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530439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4F1E0F">
        <w:rPr>
          <w:rFonts w:ascii="Times New Roman" w:eastAsia="Times New Roman" w:hAnsi="Times New Roman" w:cs="Times New Roman"/>
          <w:sz w:val="24"/>
          <w:szCs w:val="24"/>
          <w:lang w:eastAsia="ru-RU"/>
        </w:rPr>
        <w:t>2304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4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448D" w:rsidP="00554E31" w14:paraId="7929B833" w14:textId="174D0E7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1B4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554E31" w:rsidR="00554E31">
        <w:rPr>
          <w:rFonts w:ascii="Times New Roman" w:hAnsi="Times New Roman" w:cs="Times New Roman"/>
          <w:bCs/>
          <w:sz w:val="24"/>
          <w:szCs w:val="24"/>
        </w:rPr>
        <w:t>86MS0043-01-2024-002900-73</w:t>
      </w:r>
    </w:p>
    <w:p w:rsidR="00674F64" w:rsidRPr="00042C01" w:rsidP="00554E31" w14:paraId="5C362381" w14:textId="102BBE2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2C01" w:rsidP="00554E31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554E31" w14:paraId="2268D6D2" w14:textId="54BDB446">
      <w:pPr>
        <w:pStyle w:val="BodyTextIndent"/>
        <w:ind w:firstLine="708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31722F">
        <w:rPr>
          <w:sz w:val="26"/>
          <w:szCs w:val="26"/>
        </w:rPr>
        <w:t xml:space="preserve">                      </w:t>
      </w:r>
      <w:r w:rsidR="0093448D">
        <w:rPr>
          <w:sz w:val="26"/>
          <w:szCs w:val="26"/>
        </w:rPr>
        <w:t>0</w:t>
      </w:r>
      <w:r w:rsidR="00816E2F">
        <w:rPr>
          <w:sz w:val="26"/>
          <w:szCs w:val="26"/>
        </w:rPr>
        <w:t>9</w:t>
      </w:r>
      <w:r w:rsidR="0093448D">
        <w:rPr>
          <w:sz w:val="26"/>
          <w:szCs w:val="26"/>
        </w:rPr>
        <w:t xml:space="preserve"> апреля</w:t>
      </w:r>
      <w:r w:rsidR="0031722F">
        <w:rPr>
          <w:sz w:val="26"/>
          <w:szCs w:val="26"/>
        </w:rPr>
        <w:t xml:space="preserve"> 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520A90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93448D">
        <w:rPr>
          <w:rFonts w:ascii="Times New Roman" w:hAnsi="Times New Roman" w:cs="Times New Roman"/>
          <w:sz w:val="26"/>
          <w:szCs w:val="26"/>
        </w:rPr>
        <w:t>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93448D">
        <w:rPr>
          <w:rFonts w:ascii="Times New Roman" w:hAnsi="Times New Roman" w:cs="Times New Roman"/>
          <w:sz w:val="26"/>
          <w:szCs w:val="26"/>
        </w:rPr>
        <w:t>Дурдело Е.В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0C5620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93448D">
        <w:rPr>
          <w:rFonts w:ascii="Times New Roman" w:hAnsi="Times New Roman" w:cs="Times New Roman"/>
          <w:sz w:val="26"/>
          <w:szCs w:val="26"/>
        </w:rPr>
        <w:t>Богачевой К.А.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42C01" w:rsidP="00042C01" w14:paraId="2EC6C51B" w14:textId="533D46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93448D">
        <w:rPr>
          <w:rFonts w:ascii="Times New Roman" w:hAnsi="Times New Roman" w:cs="Times New Roman"/>
          <w:sz w:val="26"/>
          <w:szCs w:val="26"/>
        </w:rPr>
        <w:t>ПКО «</w:t>
      </w:r>
      <w:r w:rsidR="00816E2F">
        <w:rPr>
          <w:rFonts w:ascii="Times New Roman" w:hAnsi="Times New Roman" w:cs="Times New Roman"/>
          <w:sz w:val="26"/>
          <w:szCs w:val="26"/>
        </w:rPr>
        <w:t>ЦДУ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816E2F">
        <w:rPr>
          <w:rFonts w:ascii="Times New Roman" w:hAnsi="Times New Roman" w:cs="Times New Roman"/>
          <w:sz w:val="26"/>
          <w:szCs w:val="26"/>
        </w:rPr>
        <w:t>Мамоненко О.А. (извещены надлежащим образом)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3448D" w:rsidRPr="0093448D" w:rsidP="0093448D" w14:paraId="131172F5" w14:textId="00190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93448D">
        <w:rPr>
          <w:rFonts w:ascii="Times New Roman" w:hAnsi="Times New Roman" w:cs="Times New Roman"/>
          <w:sz w:val="26"/>
          <w:szCs w:val="26"/>
        </w:rPr>
        <w:t>ООО ПКО «</w:t>
      </w:r>
      <w:r w:rsidR="00816E2F">
        <w:rPr>
          <w:rFonts w:ascii="Times New Roman" w:hAnsi="Times New Roman" w:cs="Times New Roman"/>
          <w:sz w:val="26"/>
          <w:szCs w:val="26"/>
        </w:rPr>
        <w:t>ЦДУ</w:t>
      </w:r>
      <w:r w:rsidRPr="009344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816E2F">
        <w:rPr>
          <w:rFonts w:ascii="Times New Roman" w:hAnsi="Times New Roman" w:cs="Times New Roman"/>
          <w:sz w:val="26"/>
          <w:szCs w:val="26"/>
        </w:rPr>
        <w:t>Мамоненко Олесе Александровне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о взыскании </w:t>
      </w:r>
      <w:r w:rsidR="00F11AE3">
        <w:rPr>
          <w:rFonts w:ascii="Times New Roman" w:hAnsi="Times New Roman" w:cs="Times New Roman"/>
          <w:sz w:val="26"/>
          <w:szCs w:val="24"/>
        </w:rPr>
        <w:t xml:space="preserve">задолженности </w:t>
      </w:r>
      <w:r>
        <w:rPr>
          <w:rFonts w:ascii="Times New Roman" w:hAnsi="Times New Roman" w:cs="Times New Roman"/>
          <w:sz w:val="26"/>
          <w:szCs w:val="24"/>
        </w:rPr>
        <w:t>по договору</w:t>
      </w:r>
      <w:r w:rsidR="0014190E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займа</w:t>
      </w:r>
      <w:r w:rsidR="0014190E">
        <w:rPr>
          <w:rFonts w:ascii="Times New Roman" w:hAnsi="Times New Roman" w:cs="Times New Roman"/>
          <w:sz w:val="26"/>
          <w:szCs w:val="24"/>
        </w:rPr>
        <w:t xml:space="preserve"> № </w:t>
      </w:r>
      <w:r w:rsidR="00816E2F">
        <w:rPr>
          <w:rFonts w:ascii="Times New Roman" w:hAnsi="Times New Roman" w:cs="Times New Roman"/>
          <w:sz w:val="26"/>
          <w:szCs w:val="24"/>
        </w:rPr>
        <w:t xml:space="preserve">19769053 </w:t>
      </w:r>
      <w:r w:rsidR="0014190E">
        <w:rPr>
          <w:rFonts w:ascii="Times New Roman" w:hAnsi="Times New Roman" w:cs="Times New Roman"/>
          <w:sz w:val="26"/>
          <w:szCs w:val="24"/>
        </w:rPr>
        <w:t xml:space="preserve">от </w:t>
      </w:r>
      <w:r w:rsidR="00816E2F">
        <w:rPr>
          <w:rFonts w:ascii="Times New Roman" w:hAnsi="Times New Roman" w:cs="Times New Roman"/>
          <w:sz w:val="26"/>
          <w:szCs w:val="24"/>
        </w:rPr>
        <w:t>02 декабря 2022</w:t>
      </w:r>
      <w:r w:rsidR="0014190E">
        <w:rPr>
          <w:rFonts w:ascii="Times New Roman" w:hAnsi="Times New Roman" w:cs="Times New Roman"/>
          <w:sz w:val="26"/>
          <w:szCs w:val="24"/>
        </w:rPr>
        <w:t xml:space="preserve"> года</w:t>
      </w:r>
      <w:r w:rsidR="00F11AE3">
        <w:rPr>
          <w:rFonts w:ascii="Times New Roman" w:hAnsi="Times New Roman" w:cs="Times New Roman"/>
          <w:sz w:val="26"/>
          <w:szCs w:val="24"/>
        </w:rPr>
        <w:t xml:space="preserve"> за период с 07.02.2023 года по 24.08.2023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заключенному между</w:t>
      </w:r>
      <w:r w:rsidR="0031722F">
        <w:rPr>
          <w:rFonts w:ascii="Times New Roman" w:hAnsi="Times New Roman" w:cs="Times New Roman"/>
          <w:sz w:val="26"/>
          <w:szCs w:val="26"/>
        </w:rPr>
        <w:t xml:space="preserve"> должником и </w:t>
      </w:r>
      <w:r w:rsidRPr="0093448D">
        <w:rPr>
          <w:rFonts w:ascii="Times New Roman" w:hAnsi="Times New Roman" w:cs="Times New Roman"/>
          <w:sz w:val="26"/>
          <w:szCs w:val="26"/>
        </w:rPr>
        <w:t xml:space="preserve">ООО </w:t>
      </w:r>
      <w:r w:rsidR="00816E2F">
        <w:rPr>
          <w:rFonts w:ascii="Times New Roman" w:hAnsi="Times New Roman" w:cs="Times New Roman"/>
          <w:sz w:val="26"/>
          <w:szCs w:val="26"/>
        </w:rPr>
        <w:t>МФК «Мани Мен»</w:t>
      </w:r>
      <w:r w:rsidR="00F11AE3">
        <w:rPr>
          <w:rFonts w:ascii="Times New Roman" w:hAnsi="Times New Roman" w:cs="Times New Roman"/>
          <w:sz w:val="26"/>
          <w:szCs w:val="26"/>
        </w:rPr>
        <w:t xml:space="preserve"> </w:t>
      </w:r>
      <w:r w:rsidR="0014190E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F11AE3">
        <w:rPr>
          <w:rFonts w:ascii="Times New Roman" w:hAnsi="Times New Roman" w:cs="Times New Roman"/>
          <w:sz w:val="26"/>
          <w:szCs w:val="26"/>
        </w:rPr>
        <w:t xml:space="preserve">31549,50 </w:t>
      </w:r>
      <w:r w:rsidR="0014190E">
        <w:rPr>
          <w:rFonts w:ascii="Times New Roman" w:hAnsi="Times New Roman" w:cs="Times New Roman"/>
          <w:sz w:val="26"/>
          <w:szCs w:val="26"/>
        </w:rPr>
        <w:t>руб</w:t>
      </w:r>
      <w:r w:rsidR="00F11AE3">
        <w:rPr>
          <w:rFonts w:ascii="Times New Roman" w:hAnsi="Times New Roman" w:cs="Times New Roman"/>
          <w:sz w:val="26"/>
          <w:szCs w:val="26"/>
        </w:rPr>
        <w:t>.</w:t>
      </w:r>
      <w:r w:rsidR="0014190E">
        <w:rPr>
          <w:rFonts w:ascii="Times New Roman" w:hAnsi="Times New Roman" w:cs="Times New Roman"/>
          <w:sz w:val="26"/>
          <w:szCs w:val="26"/>
        </w:rPr>
        <w:t xml:space="preserve">, из которых: основной долг – </w:t>
      </w:r>
      <w:r w:rsidR="00F11AE3">
        <w:rPr>
          <w:rFonts w:ascii="Times New Roman" w:hAnsi="Times New Roman" w:cs="Times New Roman"/>
          <w:sz w:val="26"/>
          <w:szCs w:val="26"/>
        </w:rPr>
        <w:t>15390</w:t>
      </w:r>
      <w:r w:rsidR="0014190E">
        <w:rPr>
          <w:rFonts w:ascii="Times New Roman" w:hAnsi="Times New Roman" w:cs="Times New Roman"/>
          <w:sz w:val="26"/>
          <w:szCs w:val="26"/>
        </w:rPr>
        <w:t xml:space="preserve"> руб., </w:t>
      </w:r>
      <w:r w:rsidR="00F11AE3">
        <w:rPr>
          <w:rFonts w:ascii="Times New Roman" w:hAnsi="Times New Roman" w:cs="Times New Roman"/>
          <w:sz w:val="26"/>
          <w:szCs w:val="26"/>
        </w:rPr>
        <w:t>задолженность по процентам – 15 543,90</w:t>
      </w:r>
      <w:r w:rsidR="0014190E">
        <w:rPr>
          <w:rFonts w:ascii="Times New Roman" w:hAnsi="Times New Roman" w:cs="Times New Roman"/>
          <w:sz w:val="26"/>
          <w:szCs w:val="26"/>
        </w:rPr>
        <w:t xml:space="preserve">  руб.</w:t>
      </w:r>
      <w:r w:rsidR="00F11AE3">
        <w:rPr>
          <w:rFonts w:ascii="Times New Roman" w:hAnsi="Times New Roman" w:cs="Times New Roman"/>
          <w:sz w:val="26"/>
          <w:szCs w:val="26"/>
        </w:rPr>
        <w:t>, задолженность по штрафам/пеням – 615,60 руб.</w:t>
      </w:r>
      <w:r w:rsidRPr="0093448D">
        <w:rPr>
          <w:rFonts w:ascii="Times New Roman" w:hAnsi="Times New Roman" w:cs="Times New Roman"/>
          <w:sz w:val="26"/>
          <w:szCs w:val="26"/>
        </w:rPr>
        <w:t xml:space="preserve">, </w:t>
      </w:r>
      <w:r w:rsidR="00043B3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3448D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Pr="00F11AE3" w:rsidR="00F11AE3">
        <w:rPr>
          <w:rFonts w:ascii="Times New Roman" w:hAnsi="Times New Roman" w:cs="Times New Roman"/>
          <w:sz w:val="26"/>
          <w:szCs w:val="26"/>
        </w:rPr>
        <w:t>1146,49</w:t>
      </w:r>
      <w:r w:rsidRPr="0093448D">
        <w:rPr>
          <w:rFonts w:ascii="Times New Roman" w:hAnsi="Times New Roman" w:cs="Times New Roman"/>
          <w:sz w:val="26"/>
          <w:szCs w:val="26"/>
        </w:rPr>
        <w:t xml:space="preserve">, </w:t>
      </w:r>
      <w:r w:rsidR="00F11AE3">
        <w:rPr>
          <w:rFonts w:ascii="Times New Roman" w:hAnsi="Times New Roman" w:cs="Times New Roman"/>
          <w:sz w:val="26"/>
          <w:szCs w:val="26"/>
        </w:rPr>
        <w:t xml:space="preserve">почтовых расходов </w:t>
      </w:r>
      <w:r w:rsidR="00FD37B6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F11AE3">
        <w:rPr>
          <w:rFonts w:ascii="Times New Roman" w:hAnsi="Times New Roman" w:cs="Times New Roman"/>
          <w:sz w:val="26"/>
          <w:szCs w:val="26"/>
        </w:rPr>
        <w:t>231,60</w:t>
      </w:r>
      <w:r w:rsidRPr="0093448D">
        <w:rPr>
          <w:rFonts w:ascii="Times New Roman" w:hAnsi="Times New Roman" w:cs="Times New Roman"/>
          <w:sz w:val="26"/>
          <w:szCs w:val="26"/>
        </w:rPr>
        <w:t xml:space="preserve"> рублей, право требования истца основано на договоре</w:t>
      </w:r>
      <w:r w:rsidR="00F11AE3">
        <w:rPr>
          <w:rFonts w:ascii="Times New Roman" w:hAnsi="Times New Roman" w:cs="Times New Roman"/>
          <w:sz w:val="26"/>
          <w:szCs w:val="26"/>
        </w:rPr>
        <w:t xml:space="preserve"> возмездной уступки прав требования (</w:t>
      </w:r>
      <w:r w:rsidR="0014190E">
        <w:rPr>
          <w:rFonts w:ascii="Times New Roman" w:hAnsi="Times New Roman" w:cs="Times New Roman"/>
          <w:sz w:val="26"/>
          <w:szCs w:val="26"/>
        </w:rPr>
        <w:t>цессии</w:t>
      </w:r>
      <w:r w:rsidR="00F11AE3">
        <w:rPr>
          <w:rFonts w:ascii="Times New Roman" w:hAnsi="Times New Roman" w:cs="Times New Roman"/>
          <w:sz w:val="26"/>
          <w:szCs w:val="26"/>
        </w:rPr>
        <w:t>)</w:t>
      </w:r>
      <w:r w:rsidR="0014190E">
        <w:rPr>
          <w:rFonts w:ascii="Times New Roman" w:hAnsi="Times New Roman" w:cs="Times New Roman"/>
          <w:sz w:val="26"/>
          <w:szCs w:val="26"/>
        </w:rPr>
        <w:t xml:space="preserve">  № </w:t>
      </w:r>
      <w:r w:rsidR="00F11AE3">
        <w:rPr>
          <w:rFonts w:ascii="Times New Roman" w:hAnsi="Times New Roman" w:cs="Times New Roman"/>
          <w:sz w:val="26"/>
          <w:szCs w:val="26"/>
        </w:rPr>
        <w:t>ММ-Ц-62-07.23</w:t>
      </w:r>
      <w:r w:rsidRPr="0093448D">
        <w:rPr>
          <w:rFonts w:ascii="Times New Roman" w:hAnsi="Times New Roman" w:cs="Times New Roman"/>
          <w:sz w:val="26"/>
          <w:szCs w:val="26"/>
        </w:rPr>
        <w:t xml:space="preserve"> от </w:t>
      </w:r>
      <w:r w:rsidR="00F11AE3">
        <w:rPr>
          <w:rFonts w:ascii="Times New Roman" w:hAnsi="Times New Roman" w:cs="Times New Roman"/>
          <w:sz w:val="26"/>
          <w:szCs w:val="26"/>
        </w:rPr>
        <w:t>21.07</w:t>
      </w:r>
      <w:r w:rsidR="0014190E">
        <w:rPr>
          <w:rFonts w:ascii="Times New Roman" w:hAnsi="Times New Roman" w:cs="Times New Roman"/>
          <w:sz w:val="26"/>
          <w:szCs w:val="26"/>
        </w:rPr>
        <w:t>.2023 года</w:t>
      </w:r>
      <w:r w:rsidRPr="0093448D">
        <w:rPr>
          <w:rFonts w:ascii="Times New Roman" w:hAnsi="Times New Roman" w:cs="Times New Roman"/>
          <w:sz w:val="26"/>
          <w:szCs w:val="26"/>
        </w:rPr>
        <w:t>,</w:t>
      </w:r>
    </w:p>
    <w:p w:rsidR="0093448D" w:rsidRPr="0093448D" w:rsidP="0093448D" w14:paraId="1F73D41B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Руководствуясь ст.ст. 194</w:t>
      </w:r>
      <w:r w:rsidRPr="0093448D">
        <w:rPr>
          <w:rFonts w:ascii="Times New Roman" w:hAnsi="Times New Roman" w:cs="Times New Roman"/>
          <w:sz w:val="26"/>
          <w:szCs w:val="26"/>
        </w:rPr>
        <w:t>-199 ГПК РФ, мировой судья</w:t>
      </w:r>
    </w:p>
    <w:p w:rsidR="0093448D" w:rsidP="0093448D" w14:paraId="399CE501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РЕШИЛ:</w:t>
      </w:r>
    </w:p>
    <w:p w:rsidR="0093448D" w:rsidRPr="0093448D" w:rsidP="0093448D" w14:paraId="530A1EFE" w14:textId="5CF1B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93448D">
        <w:rPr>
          <w:rFonts w:ascii="Times New Roman" w:hAnsi="Times New Roman" w:cs="Times New Roman"/>
          <w:sz w:val="26"/>
          <w:szCs w:val="26"/>
        </w:rPr>
        <w:t xml:space="preserve">сковые требования </w:t>
      </w:r>
      <w:r w:rsidRPr="00FD37B6" w:rsidR="00FD37B6">
        <w:rPr>
          <w:rFonts w:ascii="Times New Roman" w:hAnsi="Times New Roman" w:cs="Times New Roman"/>
          <w:sz w:val="26"/>
          <w:szCs w:val="26"/>
        </w:rPr>
        <w:t>ООО ПКО «ЦДУ</w:t>
      </w:r>
      <w:r w:rsidRPr="00F11AE3">
        <w:rPr>
          <w:rFonts w:ascii="Times New Roman" w:hAnsi="Times New Roman" w:cs="Times New Roman"/>
          <w:sz w:val="26"/>
          <w:szCs w:val="26"/>
        </w:rPr>
        <w:t>» к Мамоненко Олесе Александровне</w:t>
      </w:r>
      <w:r w:rsidRPr="00FD37B6" w:rsidR="00FD37B6">
        <w:rPr>
          <w:rFonts w:ascii="Times New Roman" w:hAnsi="Times New Roman" w:cs="Times New Roman"/>
          <w:sz w:val="26"/>
          <w:szCs w:val="24"/>
        </w:rPr>
        <w:t xml:space="preserve"> </w:t>
      </w:r>
      <w:r w:rsidRPr="00FD37B6" w:rsidR="00FD37B6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</w:t>
      </w:r>
      <w:r w:rsidR="00FD37B6">
        <w:rPr>
          <w:rFonts w:ascii="Times New Roman" w:hAnsi="Times New Roman" w:cs="Times New Roman"/>
          <w:sz w:val="26"/>
          <w:szCs w:val="26"/>
        </w:rPr>
        <w:t xml:space="preserve"> удовлетворить</w:t>
      </w:r>
      <w:r w:rsidRPr="0093448D">
        <w:rPr>
          <w:rFonts w:ascii="Times New Roman" w:hAnsi="Times New Roman" w:cs="Times New Roman"/>
          <w:sz w:val="26"/>
          <w:szCs w:val="26"/>
        </w:rPr>
        <w:t>.</w:t>
      </w:r>
    </w:p>
    <w:p w:rsidR="0093448D" w:rsidRPr="0093448D" w:rsidP="0093448D" w14:paraId="4653E8FD" w14:textId="44D44B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FD37B6" w:rsidR="00FD37B6">
        <w:rPr>
          <w:rFonts w:ascii="Times New Roman" w:hAnsi="Times New Roman" w:cs="Times New Roman"/>
          <w:sz w:val="26"/>
          <w:szCs w:val="26"/>
        </w:rPr>
        <w:t>Мамоненко Олес</w:t>
      </w:r>
      <w:r w:rsidR="00FD37B6">
        <w:rPr>
          <w:rFonts w:ascii="Times New Roman" w:hAnsi="Times New Roman" w:cs="Times New Roman"/>
          <w:sz w:val="26"/>
          <w:szCs w:val="26"/>
        </w:rPr>
        <w:t>и</w:t>
      </w:r>
      <w:r w:rsidRPr="00FD37B6" w:rsidR="00FD37B6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FD37B6">
        <w:rPr>
          <w:rFonts w:ascii="Times New Roman" w:hAnsi="Times New Roman" w:cs="Times New Roman"/>
          <w:sz w:val="26"/>
          <w:szCs w:val="26"/>
        </w:rPr>
        <w:t>ы</w:t>
      </w:r>
      <w:r w:rsidRPr="00FD37B6" w:rsidR="00FD37B6">
        <w:rPr>
          <w:rFonts w:ascii="Times New Roman" w:hAnsi="Times New Roman" w:cs="Times New Roman"/>
          <w:sz w:val="26"/>
          <w:szCs w:val="26"/>
        </w:rPr>
        <w:t xml:space="preserve"> </w:t>
      </w:r>
      <w:r w:rsidRPr="0093448D">
        <w:rPr>
          <w:rFonts w:ascii="Times New Roman" w:hAnsi="Times New Roman" w:cs="Times New Roman"/>
          <w:sz w:val="26"/>
          <w:szCs w:val="26"/>
        </w:rPr>
        <w:t>(</w:t>
      </w:r>
      <w:r w:rsidR="00FD37B6">
        <w:rPr>
          <w:rFonts w:ascii="Times New Roman" w:hAnsi="Times New Roman" w:cs="Times New Roman"/>
          <w:sz w:val="26"/>
          <w:szCs w:val="26"/>
        </w:rPr>
        <w:t xml:space="preserve">паспорт: </w:t>
      </w:r>
      <w:r w:rsidR="00A71F0B">
        <w:rPr>
          <w:rFonts w:ascii="Times New Roman" w:hAnsi="Times New Roman" w:cs="Times New Roman"/>
          <w:sz w:val="26"/>
          <w:szCs w:val="26"/>
        </w:rPr>
        <w:t>****</w:t>
      </w:r>
      <w:r w:rsidR="00FD37B6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71F0B">
        <w:rPr>
          <w:rFonts w:ascii="Times New Roman" w:hAnsi="Times New Roman" w:cs="Times New Roman"/>
          <w:sz w:val="26"/>
          <w:szCs w:val="26"/>
        </w:rPr>
        <w:t>****</w:t>
      </w:r>
      <w:r w:rsidRPr="0093448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Pr="00FD37B6" w:rsidR="00FD37B6">
        <w:rPr>
          <w:rFonts w:ascii="Times New Roman" w:hAnsi="Times New Roman" w:cs="Times New Roman"/>
          <w:sz w:val="26"/>
          <w:szCs w:val="26"/>
        </w:rPr>
        <w:t>ООО ПКО «ЦДУ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» </w:t>
      </w:r>
      <w:r w:rsidRPr="00FD37B6" w:rsidR="00FD37B6">
        <w:rPr>
          <w:rFonts w:ascii="Times New Roman" w:hAnsi="Times New Roman" w:cs="Times New Roman"/>
          <w:sz w:val="26"/>
          <w:szCs w:val="26"/>
        </w:rPr>
        <w:t xml:space="preserve">АО «ЦДУ» (ИНН 7730592401, ОГРН 5087746390353) задолженность </w:t>
      </w:r>
      <w:r w:rsidRPr="00FD37B6" w:rsidR="00FD37B6">
        <w:rPr>
          <w:rFonts w:ascii="Times New Roman" w:hAnsi="Times New Roman" w:cs="Times New Roman"/>
          <w:bCs/>
          <w:sz w:val="26"/>
          <w:szCs w:val="26"/>
        </w:rPr>
        <w:t>по договору займа № 19769053 от 02 декабря 2022 года за период с 07.02.2023 года по 24.08.2023 года</w:t>
      </w:r>
      <w:r w:rsidRPr="00FD37B6" w:rsidR="00FD37B6">
        <w:rPr>
          <w:rFonts w:ascii="Times New Roman" w:hAnsi="Times New Roman" w:cs="Times New Roman"/>
          <w:sz w:val="26"/>
          <w:szCs w:val="26"/>
        </w:rPr>
        <w:t xml:space="preserve"> в размере 31549,50, </w:t>
      </w:r>
      <w:r w:rsidRPr="00554E31" w:rsidR="00554E31">
        <w:rPr>
          <w:rFonts w:ascii="Times New Roman" w:hAnsi="Times New Roman" w:cs="Times New Roman"/>
          <w:sz w:val="26"/>
          <w:szCs w:val="26"/>
        </w:rPr>
        <w:t>а также расход</w:t>
      </w:r>
      <w:r w:rsidR="00554E31">
        <w:rPr>
          <w:rFonts w:ascii="Times New Roman" w:hAnsi="Times New Roman" w:cs="Times New Roman"/>
          <w:sz w:val="26"/>
          <w:szCs w:val="26"/>
        </w:rPr>
        <w:t>ы</w:t>
      </w:r>
      <w:r w:rsidRPr="00554E31" w:rsidR="00554E31">
        <w:rPr>
          <w:rFonts w:ascii="Times New Roman" w:hAnsi="Times New Roman" w:cs="Times New Roman"/>
          <w:sz w:val="26"/>
          <w:szCs w:val="26"/>
        </w:rPr>
        <w:t xml:space="preserve"> по оплате государственной пошлины в размере 1146,49, почтовы</w:t>
      </w:r>
      <w:r w:rsidR="00554E31">
        <w:rPr>
          <w:rFonts w:ascii="Times New Roman" w:hAnsi="Times New Roman" w:cs="Times New Roman"/>
          <w:sz w:val="26"/>
          <w:szCs w:val="26"/>
        </w:rPr>
        <w:t>е</w:t>
      </w:r>
      <w:r w:rsidRPr="00554E31" w:rsidR="00554E3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554E31">
        <w:rPr>
          <w:rFonts w:ascii="Times New Roman" w:hAnsi="Times New Roman" w:cs="Times New Roman"/>
          <w:sz w:val="26"/>
          <w:szCs w:val="26"/>
        </w:rPr>
        <w:t>ы</w:t>
      </w:r>
      <w:r w:rsidRPr="00554E31" w:rsidR="00554E3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554E31">
        <w:rPr>
          <w:rFonts w:ascii="Times New Roman" w:hAnsi="Times New Roman" w:cs="Times New Roman"/>
          <w:sz w:val="26"/>
          <w:szCs w:val="26"/>
        </w:rPr>
        <w:t>126,60</w:t>
      </w:r>
      <w:r w:rsidRPr="00554E31" w:rsidR="00554E31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D37B6" w:rsidR="00FD37B6">
        <w:rPr>
          <w:rFonts w:ascii="Times New Roman" w:hAnsi="Times New Roman" w:cs="Times New Roman"/>
          <w:sz w:val="26"/>
          <w:szCs w:val="26"/>
        </w:rPr>
        <w:t xml:space="preserve">, всего взыскать </w:t>
      </w:r>
      <w:r w:rsidR="00554E31">
        <w:rPr>
          <w:rFonts w:ascii="Times New Roman" w:hAnsi="Times New Roman" w:cs="Times New Roman"/>
          <w:sz w:val="26"/>
          <w:szCs w:val="26"/>
        </w:rPr>
        <w:t xml:space="preserve">32822 </w:t>
      </w:r>
      <w:r w:rsidRPr="00FD37B6" w:rsidR="00FD37B6">
        <w:rPr>
          <w:rFonts w:ascii="Times New Roman" w:hAnsi="Times New Roman" w:cs="Times New Roman"/>
          <w:sz w:val="26"/>
          <w:szCs w:val="26"/>
        </w:rPr>
        <w:t>(</w:t>
      </w:r>
      <w:r w:rsidR="00554E31">
        <w:rPr>
          <w:rFonts w:ascii="Times New Roman" w:hAnsi="Times New Roman" w:cs="Times New Roman"/>
          <w:sz w:val="26"/>
          <w:szCs w:val="26"/>
        </w:rPr>
        <w:t>тридцать две тысячи восемьсот двадцать два</w:t>
      </w:r>
      <w:r w:rsidRPr="00FD37B6" w:rsidR="00FD37B6">
        <w:rPr>
          <w:rFonts w:ascii="Times New Roman" w:hAnsi="Times New Roman" w:cs="Times New Roman"/>
          <w:sz w:val="26"/>
          <w:szCs w:val="26"/>
        </w:rPr>
        <w:t>) рубл</w:t>
      </w:r>
      <w:r w:rsidR="00554E31">
        <w:rPr>
          <w:rFonts w:ascii="Times New Roman" w:hAnsi="Times New Roman" w:cs="Times New Roman"/>
          <w:sz w:val="26"/>
          <w:szCs w:val="26"/>
        </w:rPr>
        <w:t>я</w:t>
      </w:r>
      <w:r w:rsidRPr="00FD37B6" w:rsidR="00FD37B6">
        <w:rPr>
          <w:rFonts w:ascii="Times New Roman" w:hAnsi="Times New Roman" w:cs="Times New Roman"/>
          <w:sz w:val="26"/>
          <w:szCs w:val="26"/>
        </w:rPr>
        <w:t xml:space="preserve"> </w:t>
      </w:r>
      <w:r w:rsidR="00554E31">
        <w:rPr>
          <w:rFonts w:ascii="Times New Roman" w:hAnsi="Times New Roman" w:cs="Times New Roman"/>
          <w:sz w:val="26"/>
          <w:szCs w:val="26"/>
        </w:rPr>
        <w:t>59</w:t>
      </w:r>
      <w:r w:rsidRPr="00FD37B6" w:rsidR="00FD37B6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DE3519" w:rsidRPr="00DE3519" w:rsidP="00DE3519" w14:paraId="5B7700E9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 течение пятнадцати</w:t>
      </w:r>
      <w:r w:rsidRPr="00DE3519">
        <w:rPr>
          <w:rFonts w:ascii="Times New Roman" w:hAnsi="Times New Roman" w:cs="Times New Roman"/>
          <w:sz w:val="26"/>
          <w:szCs w:val="26"/>
        </w:rPr>
        <w:t xml:space="preserve"> дней со дня объявления резолютивной части решения суда.</w:t>
      </w:r>
    </w:p>
    <w:p w:rsidR="00DE3519" w:rsidRPr="00DE3519" w:rsidP="00DE3519" w14:paraId="7F6ACF45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903CE" w:rsidRPr="000F6C81" w:rsidP="00DE3519" w14:paraId="6A75B556" w14:textId="21EB3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19">
        <w:rPr>
          <w:rFonts w:ascii="Times New Roman" w:hAnsi="Times New Roman" w:cs="Times New Roman"/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</w:t>
      </w:r>
      <w:r w:rsidR="00043B34">
        <w:rPr>
          <w:rFonts w:ascii="Times New Roman" w:hAnsi="Times New Roman" w:cs="Times New Roman"/>
          <w:sz w:val="26"/>
          <w:szCs w:val="26"/>
        </w:rPr>
        <w:t>вого судью судебного участка № 3</w:t>
      </w:r>
      <w:r w:rsidRPr="00DE3519">
        <w:rPr>
          <w:rFonts w:ascii="Times New Roman" w:hAnsi="Times New Roman" w:cs="Times New Roman"/>
          <w:sz w:val="26"/>
          <w:szCs w:val="26"/>
        </w:rPr>
        <w:t>.</w:t>
      </w:r>
    </w:p>
    <w:p w:rsidR="00043B34" w:rsidP="00554E31" w14:paraId="7516317A" w14:textId="77777777">
      <w:pPr>
        <w:spacing w:after="0"/>
        <w:ind w:firstLine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7EEE0E92" w14:textId="297C5C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0F6C81" w:rsidR="007A72A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F6C81" w:rsidR="007A72AA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46275" w:rsidP="006D7E63" w14:paraId="7E6B83EA" w14:textId="25C502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0F6C81" w:rsidR="007A72AA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 w:rsidR="007A72AA">
        <w:rPr>
          <w:rFonts w:ascii="Times New Roman" w:hAnsi="Times New Roman" w:cs="Times New Roman"/>
          <w:sz w:val="26"/>
          <w:szCs w:val="26"/>
        </w:rPr>
        <w:tab/>
      </w:r>
      <w:r w:rsidRPr="000F6C81" w:rsidR="007A72AA">
        <w:rPr>
          <w:rFonts w:ascii="Times New Roman" w:hAnsi="Times New Roman" w:cs="Times New Roman"/>
          <w:sz w:val="26"/>
          <w:szCs w:val="26"/>
        </w:rPr>
        <w:tab/>
      </w:r>
      <w:r w:rsidRPr="000F6C81" w:rsidR="007A72AA">
        <w:rPr>
          <w:rFonts w:ascii="Times New Roman" w:hAnsi="Times New Roman" w:cs="Times New Roman"/>
          <w:sz w:val="26"/>
          <w:szCs w:val="26"/>
        </w:rPr>
        <w:tab/>
      </w:r>
      <w:r w:rsidRPr="000F6C81" w:rsidR="007A72AA">
        <w:rPr>
          <w:rFonts w:ascii="Times New Roman" w:hAnsi="Times New Roman" w:cs="Times New Roman"/>
          <w:sz w:val="26"/>
          <w:szCs w:val="26"/>
        </w:rPr>
        <w:tab/>
      </w:r>
      <w:r w:rsidRPr="000F6C81" w:rsidR="007A72AA">
        <w:rPr>
          <w:rFonts w:ascii="Times New Roman" w:hAnsi="Times New Roman" w:cs="Times New Roman"/>
          <w:sz w:val="26"/>
          <w:szCs w:val="26"/>
        </w:rPr>
        <w:tab/>
      </w:r>
      <w:r w:rsidRPr="000F6C81" w:rsidR="007A72AA">
        <w:rPr>
          <w:rFonts w:ascii="Times New Roman" w:hAnsi="Times New Roman" w:cs="Times New Roman"/>
          <w:sz w:val="26"/>
          <w:szCs w:val="26"/>
        </w:rPr>
        <w:tab/>
      </w:r>
      <w:r w:rsidRPr="000F6C81" w:rsidR="007A72AA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="00043B34">
        <w:rPr>
          <w:rFonts w:ascii="Times New Roman" w:hAnsi="Times New Roman" w:cs="Times New Roman"/>
          <w:sz w:val="26"/>
          <w:szCs w:val="26"/>
        </w:rPr>
        <w:t xml:space="preserve">Е.В. </w:t>
      </w:r>
      <w:r w:rsidR="00043B34">
        <w:rPr>
          <w:rFonts w:ascii="Times New Roman" w:hAnsi="Times New Roman" w:cs="Times New Roman"/>
          <w:sz w:val="26"/>
          <w:szCs w:val="26"/>
        </w:rPr>
        <w:t>Дурдело</w:t>
      </w:r>
    </w:p>
    <w:p w:rsidR="00554E31" w:rsidP="00554E31" w14:paraId="022FFF3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31" w:rsidRPr="003E1C3E" w:rsidP="00554E31" w14:paraId="29B44001" w14:textId="619B695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судебного заседания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К.А. Богачева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4E31" w:rsidRPr="0078190B" w:rsidP="00554E31" w14:paraId="030840A8" w14:textId="3AA278F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«08»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г.</w:t>
      </w:r>
    </w:p>
    <w:p w:rsidR="00A506D3" w:rsidP="00554E31" w14:paraId="03267E02" w14:textId="77777777">
      <w:pPr>
        <w:tabs>
          <w:tab w:val="left" w:pos="1509"/>
        </w:tabs>
        <w:ind w:firstLine="540"/>
        <w:jc w:val="both"/>
        <w:rPr>
          <w:rFonts w:ascii="Times New Roman" w:hAnsi="Times New Roman" w:cs="Times New Roman"/>
          <w:sz w:val="16"/>
          <w:szCs w:val="25"/>
        </w:rPr>
      </w:pPr>
    </w:p>
    <w:p w:rsidR="00554E31" w:rsidRPr="000F6C81" w:rsidP="00492DC9" w14:paraId="2170FC1B" w14:textId="2FA8FAE4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EBE">
        <w:rPr>
          <w:rFonts w:ascii="Times New Roman" w:hAnsi="Times New Roman" w:cs="Times New Roman"/>
          <w:sz w:val="16"/>
          <w:szCs w:val="25"/>
        </w:rPr>
        <w:t xml:space="preserve">Подлинник решения находится в материалах гражданского дела № </w:t>
      </w:r>
      <w:r w:rsidRPr="00C22EBE">
        <w:rPr>
          <w:rFonts w:ascii="Times New Roman" w:hAnsi="Times New Roman" w:cs="Times New Roman"/>
          <w:color w:val="0000FF"/>
          <w:sz w:val="16"/>
          <w:szCs w:val="25"/>
        </w:rPr>
        <w:t>2-</w:t>
      </w:r>
      <w:r>
        <w:rPr>
          <w:rFonts w:ascii="Times New Roman" w:hAnsi="Times New Roman" w:cs="Times New Roman"/>
          <w:color w:val="0000FF"/>
          <w:sz w:val="16"/>
          <w:szCs w:val="25"/>
        </w:rPr>
        <w:t>2304</w:t>
      </w:r>
      <w:r w:rsidRPr="00C22EBE">
        <w:rPr>
          <w:rFonts w:ascii="Times New Roman" w:hAnsi="Times New Roman" w:cs="Times New Roman"/>
          <w:color w:val="0000FF"/>
          <w:sz w:val="16"/>
          <w:szCs w:val="25"/>
        </w:rPr>
        <w:t>-21</w:t>
      </w:r>
      <w:r>
        <w:rPr>
          <w:rFonts w:ascii="Times New Roman" w:hAnsi="Times New Roman" w:cs="Times New Roman"/>
          <w:color w:val="0000FF"/>
          <w:sz w:val="16"/>
          <w:szCs w:val="25"/>
        </w:rPr>
        <w:t>03</w:t>
      </w:r>
      <w:r w:rsidRPr="00C22EBE">
        <w:rPr>
          <w:rFonts w:ascii="Times New Roman" w:hAnsi="Times New Roman" w:cs="Times New Roman"/>
          <w:color w:val="0000FF"/>
          <w:sz w:val="16"/>
          <w:szCs w:val="25"/>
        </w:rPr>
        <w:t>/2024</w:t>
      </w:r>
      <w:r w:rsidRPr="00C22EBE">
        <w:rPr>
          <w:rFonts w:ascii="Times New Roman" w:hAnsi="Times New Roman" w:cs="Times New Roman"/>
          <w:sz w:val="16"/>
          <w:szCs w:val="25"/>
        </w:rPr>
        <w:t xml:space="preserve"> мирового судьи судебного участка № </w:t>
      </w:r>
      <w:r>
        <w:rPr>
          <w:rFonts w:ascii="Times New Roman" w:hAnsi="Times New Roman" w:cs="Times New Roman"/>
          <w:sz w:val="16"/>
          <w:szCs w:val="25"/>
        </w:rPr>
        <w:t>3</w:t>
      </w:r>
      <w:r w:rsidRPr="00C22EBE">
        <w:rPr>
          <w:rFonts w:ascii="Times New Roman" w:hAnsi="Times New Roman" w:cs="Times New Roman"/>
          <w:sz w:val="16"/>
          <w:szCs w:val="25"/>
        </w:rPr>
        <w:t xml:space="preserve"> Нижневартовского судебного района города окружного значения Нижневартовска ХМАО - Югры </w:t>
      </w:r>
    </w:p>
    <w:sectPr w:rsidSect="00554E31">
      <w:footerReference w:type="default" r:id="rId4"/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2C01"/>
    <w:rsid w:val="00043B34"/>
    <w:rsid w:val="00095F65"/>
    <w:rsid w:val="000D5C05"/>
    <w:rsid w:val="000F3BB5"/>
    <w:rsid w:val="000F6C81"/>
    <w:rsid w:val="00106A9C"/>
    <w:rsid w:val="00131361"/>
    <w:rsid w:val="0014190E"/>
    <w:rsid w:val="001776D2"/>
    <w:rsid w:val="00190996"/>
    <w:rsid w:val="001A0209"/>
    <w:rsid w:val="001A41A7"/>
    <w:rsid w:val="001C64C5"/>
    <w:rsid w:val="00230A42"/>
    <w:rsid w:val="002A5ED4"/>
    <w:rsid w:val="002C5079"/>
    <w:rsid w:val="002D68DC"/>
    <w:rsid w:val="002F0259"/>
    <w:rsid w:val="0031722F"/>
    <w:rsid w:val="00356E97"/>
    <w:rsid w:val="00380471"/>
    <w:rsid w:val="003D5213"/>
    <w:rsid w:val="003E1C3E"/>
    <w:rsid w:val="003E25AE"/>
    <w:rsid w:val="004375DC"/>
    <w:rsid w:val="00492DC9"/>
    <w:rsid w:val="004C7819"/>
    <w:rsid w:val="004F1E0F"/>
    <w:rsid w:val="004F4651"/>
    <w:rsid w:val="00535632"/>
    <w:rsid w:val="00543F53"/>
    <w:rsid w:val="00554E31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8190B"/>
    <w:rsid w:val="007A119E"/>
    <w:rsid w:val="007A72AA"/>
    <w:rsid w:val="00812847"/>
    <w:rsid w:val="00816E2F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448D"/>
    <w:rsid w:val="00955AD5"/>
    <w:rsid w:val="009741B4"/>
    <w:rsid w:val="009827DB"/>
    <w:rsid w:val="009A60DF"/>
    <w:rsid w:val="009D6210"/>
    <w:rsid w:val="009D6402"/>
    <w:rsid w:val="00A20D07"/>
    <w:rsid w:val="00A46275"/>
    <w:rsid w:val="00A506D3"/>
    <w:rsid w:val="00A71F0B"/>
    <w:rsid w:val="00B266E0"/>
    <w:rsid w:val="00B51057"/>
    <w:rsid w:val="00B82B39"/>
    <w:rsid w:val="00B84A3D"/>
    <w:rsid w:val="00C22EBE"/>
    <w:rsid w:val="00C417DF"/>
    <w:rsid w:val="00C903CE"/>
    <w:rsid w:val="00C9428E"/>
    <w:rsid w:val="00CA34A3"/>
    <w:rsid w:val="00CB1B4F"/>
    <w:rsid w:val="00D33A53"/>
    <w:rsid w:val="00D46567"/>
    <w:rsid w:val="00D46A7E"/>
    <w:rsid w:val="00D83B2C"/>
    <w:rsid w:val="00D971C5"/>
    <w:rsid w:val="00DC4A3E"/>
    <w:rsid w:val="00DE1059"/>
    <w:rsid w:val="00DE3519"/>
    <w:rsid w:val="00E02EC0"/>
    <w:rsid w:val="00E80AB0"/>
    <w:rsid w:val="00E94212"/>
    <w:rsid w:val="00EB2907"/>
    <w:rsid w:val="00F036AA"/>
    <w:rsid w:val="00F11AE3"/>
    <w:rsid w:val="00F33B94"/>
    <w:rsid w:val="00F70FAD"/>
    <w:rsid w:val="00FC01C8"/>
    <w:rsid w:val="00FD37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